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2" w:rsidRPr="005C0CB3" w:rsidRDefault="000237A5" w:rsidP="005C0CB3">
      <w:pPr>
        <w:spacing w:line="48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6"/>
          <w:szCs w:val="36"/>
        </w:rPr>
        <w:t>DRA LEVEL 24-26</w:t>
      </w:r>
      <w:r w:rsidR="005C0CB3" w:rsidRPr="005C0CB3">
        <w:rPr>
          <w:rFonts w:ascii="Britannic Bold" w:hAnsi="Britannic Bold"/>
          <w:sz w:val="36"/>
          <w:szCs w:val="36"/>
        </w:rPr>
        <w:br/>
      </w:r>
      <w:r w:rsidR="005C0CB3" w:rsidRPr="005C0CB3">
        <w:rPr>
          <w:rFonts w:ascii="Britannic Bold" w:hAnsi="Britannic Bold"/>
        </w:rPr>
        <w:br/>
      </w:r>
      <w:r w:rsidR="005C0CB3" w:rsidRPr="005C0CB3">
        <w:rPr>
          <w:rFonts w:ascii="Britannic Bold" w:hAnsi="Britannic Bold"/>
          <w:sz w:val="32"/>
          <w:szCs w:val="32"/>
        </w:rPr>
        <w:t xml:space="preserve">Alexander and the Wind-Up Mouse by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Lio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t xml:space="preserve">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Lionni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br/>
        <w:t xml:space="preserve">Amelia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Bedelia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t xml:space="preserve"> series by Peggy Parish</w:t>
      </w:r>
      <w:r w:rsidR="005C0CB3" w:rsidRPr="005C0CB3">
        <w:rPr>
          <w:rFonts w:ascii="Britannic Bold" w:hAnsi="Britannic Bold"/>
          <w:sz w:val="32"/>
          <w:szCs w:val="32"/>
        </w:rPr>
        <w:br/>
        <w:t>The Best Worst Day by Bonnie Graves</w:t>
      </w:r>
      <w:r w:rsidR="005C0CB3" w:rsidRPr="005C0CB3">
        <w:rPr>
          <w:rFonts w:ascii="Britannic Bold" w:hAnsi="Britannic Bold"/>
          <w:sz w:val="32"/>
          <w:szCs w:val="32"/>
        </w:rPr>
        <w:br/>
        <w:t>Cam Jansen series by David Adler</w:t>
      </w:r>
      <w:r w:rsidR="005C0CB3" w:rsidRPr="005C0CB3">
        <w:rPr>
          <w:rFonts w:ascii="Britannic Bold" w:hAnsi="Britannic Bold"/>
          <w:sz w:val="32"/>
          <w:szCs w:val="32"/>
        </w:rPr>
        <w:br/>
        <w:t xml:space="preserve">Commander Toad series by Jane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Yolen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br/>
        <w:t xml:space="preserve">The day Jimmy’s Boa Ate the Wash by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Trinka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t xml:space="preserve"> Noble</w:t>
      </w:r>
      <w:r w:rsidR="005C0CB3" w:rsidRPr="005C0CB3">
        <w:rPr>
          <w:rFonts w:ascii="Britannic Bold" w:hAnsi="Britannic Bold"/>
          <w:sz w:val="32"/>
          <w:szCs w:val="32"/>
        </w:rPr>
        <w:br/>
        <w:t xml:space="preserve">The Dragons of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Blueland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t xml:space="preserve"> series by Ruth Stiles Gannett</w:t>
      </w:r>
      <w:r w:rsidR="005C0CB3" w:rsidRPr="005C0CB3">
        <w:rPr>
          <w:rFonts w:ascii="Britannic Bold" w:hAnsi="Britannic Bold"/>
          <w:sz w:val="32"/>
          <w:szCs w:val="32"/>
        </w:rPr>
        <w:br/>
        <w:t xml:space="preserve">Frog and Toad series by Arnold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Lobel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br/>
        <w:t>Harold and the Purple Crayon by Crockett Johnson</w:t>
      </w:r>
      <w:r w:rsidR="005C0CB3" w:rsidRPr="005C0CB3">
        <w:rPr>
          <w:rFonts w:ascii="Britannic Bold" w:hAnsi="Britannic Bold"/>
          <w:sz w:val="32"/>
          <w:szCs w:val="32"/>
        </w:rPr>
        <w:br/>
        <w:t xml:space="preserve">Jamaica’s Find by Juanita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Havill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br/>
        <w:t xml:space="preserve">Magic </w:t>
      </w:r>
      <w:proofErr w:type="spellStart"/>
      <w:r w:rsidR="005C0CB3" w:rsidRPr="005C0CB3">
        <w:rPr>
          <w:rFonts w:ascii="Britannic Bold" w:hAnsi="Britannic Bold"/>
          <w:sz w:val="32"/>
          <w:szCs w:val="32"/>
        </w:rPr>
        <w:t>Treehouse</w:t>
      </w:r>
      <w:proofErr w:type="spellEnd"/>
      <w:r w:rsidR="005C0CB3" w:rsidRPr="005C0CB3">
        <w:rPr>
          <w:rFonts w:ascii="Britannic Bold" w:hAnsi="Britannic Bold"/>
          <w:sz w:val="32"/>
          <w:szCs w:val="32"/>
        </w:rPr>
        <w:t xml:space="preserve"> series by Mary Pope Osborne</w:t>
      </w:r>
    </w:p>
    <w:sectPr w:rsidR="00684692" w:rsidRPr="005C0CB3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014AD5"/>
    <w:rsid w:val="000237A5"/>
    <w:rsid w:val="00495623"/>
    <w:rsid w:val="005076CF"/>
    <w:rsid w:val="005C0CB3"/>
    <w:rsid w:val="00684692"/>
    <w:rsid w:val="00957F8E"/>
    <w:rsid w:val="00C418B5"/>
    <w:rsid w:val="00C5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2011-08-21T21:12:00Z</dcterms:created>
  <dcterms:modified xsi:type="dcterms:W3CDTF">2011-08-21T21:12:00Z</dcterms:modified>
</cp:coreProperties>
</file>